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4F" w:rsidRPr="00E51D94" w:rsidRDefault="0060414F" w:rsidP="00E51D94">
      <w:pPr>
        <w:jc w:val="center"/>
        <w:rPr>
          <w:b/>
          <w:i/>
          <w:sz w:val="24"/>
          <w:szCs w:val="24"/>
        </w:rPr>
      </w:pPr>
      <w:r w:rsidRPr="00E51D94">
        <w:rPr>
          <w:b/>
          <w:i/>
          <w:sz w:val="24"/>
          <w:szCs w:val="24"/>
        </w:rPr>
        <w:t>La région Hauts de France apporte du PEPS dans la culture !</w:t>
      </w:r>
    </w:p>
    <w:p w:rsidR="0060414F" w:rsidRPr="00E51D94" w:rsidRDefault="00C71580" w:rsidP="00CB10D1">
      <w:pPr>
        <w:tabs>
          <w:tab w:val="left" w:pos="531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Atelier Inventer son héros</w:t>
      </w:r>
    </w:p>
    <w:p w:rsidR="00746169" w:rsidRPr="005C172E" w:rsidRDefault="0060414F" w:rsidP="00607C8A">
      <w:pPr>
        <w:jc w:val="both"/>
        <w:rPr>
          <w:rFonts w:cs="Open Sans"/>
          <w:bCs/>
          <w:shd w:val="clear" w:color="auto" w:fill="FFFFFF"/>
        </w:rPr>
      </w:pPr>
      <w:r w:rsidRPr="005C172E">
        <w:rPr>
          <w:rFonts w:cs="Tahoma"/>
          <w:shd w:val="clear" w:color="auto" w:fill="FFFFFF"/>
        </w:rPr>
        <w:t xml:space="preserve">Dans le cadre de sa nouvelle politique culturelle, </w:t>
      </w:r>
      <w:r w:rsidRPr="005C172E">
        <w:rPr>
          <w:rFonts w:cs="Helvetica"/>
          <w:shd w:val="clear" w:color="auto" w:fill="FFFFFF"/>
        </w:rPr>
        <w:t>la Région Hauts-de-France</w:t>
      </w:r>
      <w:r w:rsidRPr="005C172E">
        <w:rPr>
          <w:rFonts w:cs="Open Sans"/>
          <w:bCs/>
          <w:shd w:val="clear" w:color="auto" w:fill="FFFFFF"/>
        </w:rPr>
        <w:t xml:space="preserve"> propose aux établissements scolaires le </w:t>
      </w:r>
      <w:r w:rsidRPr="005C172E">
        <w:rPr>
          <w:rFonts w:cs="Open Sans"/>
          <w:bCs/>
          <w:i/>
          <w:shd w:val="clear" w:color="auto" w:fill="FFFFFF"/>
        </w:rPr>
        <w:t>PEPS</w:t>
      </w:r>
      <w:r w:rsidR="00746169" w:rsidRPr="005C172E">
        <w:rPr>
          <w:rFonts w:cs="Open Sans"/>
          <w:bCs/>
          <w:i/>
          <w:shd w:val="clear" w:color="auto" w:fill="FFFFFF"/>
        </w:rPr>
        <w:t>,</w:t>
      </w:r>
      <w:r w:rsidRPr="005C172E">
        <w:rPr>
          <w:rFonts w:cs="Open Sans"/>
          <w:bCs/>
          <w:shd w:val="clear" w:color="auto" w:fill="FFFFFF"/>
        </w:rPr>
        <w:t xml:space="preserve"> ou Parcours d’éducation, de pratique et de sensibilisation à la culture. </w:t>
      </w:r>
      <w:r w:rsidRPr="005C172E">
        <w:rPr>
          <w:rFonts w:cs="Helvetica"/>
          <w:shd w:val="clear" w:color="auto" w:fill="FFFFFF"/>
        </w:rPr>
        <w:t>Ce dispositif</w:t>
      </w:r>
      <w:r w:rsidRPr="005C172E">
        <w:rPr>
          <w:rFonts w:cs="Open Sans"/>
          <w:bCs/>
          <w:shd w:val="clear" w:color="auto" w:fill="FFFFFF"/>
        </w:rPr>
        <w:t xml:space="preserve">  favorise l’accès à la culture et permet </w:t>
      </w:r>
      <w:r w:rsidR="00746169" w:rsidRPr="005C172E">
        <w:rPr>
          <w:rFonts w:cs="Open Sans"/>
          <w:bCs/>
          <w:shd w:val="clear" w:color="auto" w:fill="FFFFFF"/>
        </w:rPr>
        <w:t>aux lycéens de s’ouvrir sur le monde.</w:t>
      </w:r>
    </w:p>
    <w:p w:rsidR="00746169" w:rsidRPr="005C172E" w:rsidRDefault="007530C9" w:rsidP="00607C8A">
      <w:pPr>
        <w:jc w:val="both"/>
        <w:rPr>
          <w:rFonts w:cs="Open Sans"/>
          <w:bCs/>
          <w:shd w:val="clear" w:color="auto" w:fill="FFFFFF"/>
        </w:rPr>
      </w:pPr>
      <w:r w:rsidRPr="005C172E">
        <w:rPr>
          <w:rFonts w:cs="Open Sans"/>
          <w:bCs/>
          <w:shd w:val="clear" w:color="auto" w:fill="FFFFFF"/>
        </w:rPr>
        <w:t xml:space="preserve">Cette année scolaire, </w:t>
      </w:r>
      <w:r w:rsidR="005C743E" w:rsidRPr="005C172E">
        <w:rPr>
          <w:rFonts w:cs="Open Sans"/>
          <w:bCs/>
          <w:shd w:val="clear" w:color="auto" w:fill="FFFFFF"/>
        </w:rPr>
        <w:t>deux PEPS sont proposés à nos élèves</w:t>
      </w:r>
      <w:r w:rsidR="00746169" w:rsidRPr="005C172E">
        <w:rPr>
          <w:rFonts w:cs="Open Sans"/>
          <w:bCs/>
          <w:shd w:val="clear" w:color="auto" w:fill="FFFFFF"/>
        </w:rPr>
        <w:t> </w:t>
      </w:r>
      <w:r w:rsidR="00CF7E78" w:rsidRPr="005C172E">
        <w:rPr>
          <w:rFonts w:cs="Open Sans"/>
          <w:bCs/>
          <w:shd w:val="clear" w:color="auto" w:fill="FFFFFF"/>
        </w:rPr>
        <w:t xml:space="preserve">dans le cadre du cours de français </w:t>
      </w:r>
      <w:r w:rsidR="00A21344">
        <w:rPr>
          <w:rFonts w:cs="Open Sans"/>
          <w:bCs/>
          <w:shd w:val="clear" w:color="auto" w:fill="FFFFFF"/>
        </w:rPr>
        <w:t>dont</w:t>
      </w:r>
      <w:r w:rsidR="005C743E" w:rsidRPr="005C172E">
        <w:rPr>
          <w:rFonts w:cs="Open Sans"/>
          <w:bCs/>
          <w:shd w:val="clear" w:color="auto" w:fill="FFFFFF"/>
        </w:rPr>
        <w:t xml:space="preserve"> </w:t>
      </w:r>
      <w:r w:rsidR="00A21344">
        <w:rPr>
          <w:rFonts w:cs="Open Sans"/>
          <w:bCs/>
          <w:shd w:val="clear" w:color="auto" w:fill="FFFFFF"/>
        </w:rPr>
        <w:t xml:space="preserve">l’ atelier d’écriture </w:t>
      </w:r>
      <w:r w:rsidR="005C743E" w:rsidRPr="005C172E">
        <w:rPr>
          <w:rFonts w:cs="Open Sans"/>
          <w:bCs/>
          <w:shd w:val="clear" w:color="auto" w:fill="FFFFFF"/>
        </w:rPr>
        <w:t>« Inventer son héros »</w:t>
      </w:r>
      <w:r w:rsidR="00F503C0">
        <w:rPr>
          <w:rFonts w:cs="Open Sans"/>
          <w:bCs/>
          <w:shd w:val="clear" w:color="auto" w:fill="FFFFFF"/>
        </w:rPr>
        <w:t xml:space="preserve"> </w:t>
      </w:r>
      <w:r w:rsidR="00746169" w:rsidRPr="005C172E">
        <w:rPr>
          <w:rFonts w:cs="Open Sans"/>
          <w:bCs/>
          <w:shd w:val="clear" w:color="auto" w:fill="FFFFFF"/>
        </w:rPr>
        <w:t>avec la classe de 1</w:t>
      </w:r>
      <w:r w:rsidR="00746169" w:rsidRPr="005C172E">
        <w:rPr>
          <w:rFonts w:cs="Open Sans"/>
          <w:bCs/>
          <w:shd w:val="clear" w:color="auto" w:fill="FFFFFF"/>
          <w:vertAlign w:val="superscript"/>
        </w:rPr>
        <w:t>ère</w:t>
      </w:r>
      <w:r w:rsidR="00746169" w:rsidRPr="005C172E">
        <w:rPr>
          <w:rFonts w:cs="Open Sans"/>
          <w:bCs/>
          <w:shd w:val="clear" w:color="auto" w:fill="FFFFFF"/>
        </w:rPr>
        <w:t xml:space="preserve"> année CAP Ebénisterie</w:t>
      </w:r>
      <w:r w:rsidR="00A21344">
        <w:rPr>
          <w:rFonts w:cs="Open Sans"/>
          <w:bCs/>
          <w:shd w:val="clear" w:color="auto" w:fill="FFFFFF"/>
        </w:rPr>
        <w:t xml:space="preserve">, animé par </w:t>
      </w:r>
      <w:r w:rsidR="005C743E" w:rsidRPr="005C172E">
        <w:rPr>
          <w:rFonts w:cs="Open Sans"/>
          <w:bCs/>
          <w:shd w:val="clear" w:color="auto" w:fill="FFFFFF"/>
        </w:rPr>
        <w:t xml:space="preserve">Ella </w:t>
      </w:r>
      <w:proofErr w:type="spellStart"/>
      <w:r w:rsidR="005C743E" w:rsidRPr="005C172E">
        <w:rPr>
          <w:rFonts w:cs="Open Sans"/>
          <w:bCs/>
          <w:shd w:val="clear" w:color="auto" w:fill="FFFFFF"/>
        </w:rPr>
        <w:t>Balaert</w:t>
      </w:r>
      <w:proofErr w:type="spellEnd"/>
      <w:r w:rsidR="005C743E" w:rsidRPr="005C172E">
        <w:rPr>
          <w:rFonts w:cs="Open Sans"/>
          <w:bCs/>
          <w:shd w:val="clear" w:color="auto" w:fill="FFFFFF"/>
        </w:rPr>
        <w:t>, romancière de littérature jeunesse</w:t>
      </w:r>
      <w:r w:rsidR="00A21344">
        <w:rPr>
          <w:rFonts w:cs="Open Sans"/>
          <w:bCs/>
          <w:shd w:val="clear" w:color="auto" w:fill="FFFFFF"/>
        </w:rPr>
        <w:t>,</w:t>
      </w:r>
      <w:r w:rsidR="00CF7E78" w:rsidRPr="005C172E">
        <w:rPr>
          <w:rFonts w:cs="Open Sans"/>
          <w:bCs/>
          <w:shd w:val="clear" w:color="auto" w:fill="FFFFFF"/>
        </w:rPr>
        <w:t xml:space="preserve"> en collaboration avec</w:t>
      </w:r>
      <w:r w:rsidR="00ED5162">
        <w:rPr>
          <w:rFonts w:cs="Open Sans"/>
          <w:bCs/>
          <w:shd w:val="clear" w:color="auto" w:fill="FFFFFF"/>
        </w:rPr>
        <w:t xml:space="preserve"> </w:t>
      </w:r>
      <w:r w:rsidR="00CF7E78" w:rsidRPr="005C172E">
        <w:rPr>
          <w:rFonts w:cs="Open Sans"/>
          <w:bCs/>
          <w:shd w:val="clear" w:color="auto" w:fill="FFFFFF"/>
        </w:rPr>
        <w:t xml:space="preserve"> la maison d’édition </w:t>
      </w:r>
      <w:r w:rsidR="00CF7E78" w:rsidRPr="005C172E">
        <w:rPr>
          <w:rFonts w:cs="Open Sans"/>
          <w:bCs/>
          <w:i/>
          <w:shd w:val="clear" w:color="auto" w:fill="FFFFFF"/>
        </w:rPr>
        <w:t>Cours toujours</w:t>
      </w:r>
      <w:r w:rsidR="00746169" w:rsidRPr="005C172E">
        <w:rPr>
          <w:rFonts w:cs="Open Sans"/>
          <w:bCs/>
          <w:shd w:val="clear" w:color="auto" w:fill="FFFFFF"/>
        </w:rPr>
        <w:t>.</w:t>
      </w:r>
    </w:p>
    <w:p w:rsidR="00DC1766" w:rsidRPr="00612347" w:rsidRDefault="00B5101A" w:rsidP="00612347">
      <w:pPr>
        <w:jc w:val="both"/>
        <w:rPr>
          <w:rFonts w:cs="Open Sans"/>
          <w:bCs/>
          <w:shd w:val="clear" w:color="auto" w:fill="FFFFFF"/>
        </w:rPr>
      </w:pPr>
      <w:r>
        <w:rPr>
          <w:rFonts w:cs="Open Sans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1054100</wp:posOffset>
            </wp:positionV>
            <wp:extent cx="1181100" cy="1010920"/>
            <wp:effectExtent l="0" t="76200" r="0" b="74930"/>
            <wp:wrapNone/>
            <wp:docPr id="7" name="Image 7" descr="C:\Users\cdi\AppData\Local\Microsoft\Windows\Temporary Internet Files\Content.Word\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i\AppData\Local\Microsoft\Windows\Temporary Internet Files\Content.Word\IMG_1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99" t="13367" r="2428" b="115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162">
        <w:rPr>
          <w:rFonts w:cs="Open Sans"/>
          <w:bCs/>
          <w:shd w:val="clear" w:color="auto" w:fill="FFFFFF"/>
        </w:rPr>
        <w:t>Les élèves ont</w:t>
      </w:r>
      <w:r w:rsidR="00B11C99" w:rsidRPr="005C172E">
        <w:rPr>
          <w:rFonts w:cs="Open Sans"/>
          <w:bCs/>
          <w:shd w:val="clear" w:color="auto" w:fill="FFFFFF"/>
        </w:rPr>
        <w:t xml:space="preserve"> abordé la notion </w:t>
      </w:r>
      <w:r w:rsidR="00ED5162">
        <w:rPr>
          <w:rFonts w:cs="Open Sans"/>
          <w:bCs/>
          <w:shd w:val="clear" w:color="auto" w:fill="FFFFFF"/>
        </w:rPr>
        <w:t xml:space="preserve">de héros </w:t>
      </w:r>
      <w:r w:rsidR="00CF7E78" w:rsidRPr="005C172E">
        <w:rPr>
          <w:rFonts w:cs="Open Sans"/>
          <w:bCs/>
          <w:shd w:val="clear" w:color="auto" w:fill="FFFFFF"/>
        </w:rPr>
        <w:t>à partir de jeux d’écriture</w:t>
      </w:r>
      <w:r w:rsidR="00ED5162">
        <w:rPr>
          <w:rFonts w:cs="Open Sans"/>
          <w:bCs/>
          <w:shd w:val="clear" w:color="auto" w:fill="FFFFFF"/>
        </w:rPr>
        <w:t xml:space="preserve"> pour ensuite laisser libre cours à leur créativité littéraire. </w:t>
      </w:r>
      <w:r w:rsidR="00ED5162" w:rsidRPr="005C172E">
        <w:rPr>
          <w:rFonts w:cs="Open Sans"/>
          <w:bCs/>
          <w:shd w:val="clear" w:color="auto" w:fill="FFFFFF"/>
        </w:rPr>
        <w:t>Au fil des séances</w:t>
      </w:r>
      <w:r w:rsidR="00ED5162">
        <w:rPr>
          <w:rFonts w:cs="Open Sans"/>
          <w:bCs/>
          <w:shd w:val="clear" w:color="auto" w:fill="FFFFFF"/>
        </w:rPr>
        <w:t>, d</w:t>
      </w:r>
      <w:r w:rsidR="00746169" w:rsidRPr="005C172E">
        <w:rPr>
          <w:rFonts w:cs="Open Sans"/>
          <w:bCs/>
          <w:shd w:val="clear" w:color="auto" w:fill="FFFFFF"/>
        </w:rPr>
        <w:t>ifférents héros évoluant dans l</w:t>
      </w:r>
      <w:r w:rsidR="00CF7E78" w:rsidRPr="005C172E">
        <w:rPr>
          <w:rFonts w:cs="Open Sans"/>
          <w:bCs/>
          <w:shd w:val="clear" w:color="auto" w:fill="FFFFFF"/>
        </w:rPr>
        <w:t>’univers d</w:t>
      </w:r>
      <w:r w:rsidR="00746169" w:rsidRPr="005C172E">
        <w:rPr>
          <w:rFonts w:cs="Open Sans"/>
          <w:bCs/>
          <w:shd w:val="clear" w:color="auto" w:fill="FFFFFF"/>
        </w:rPr>
        <w:t>es mé</w:t>
      </w:r>
      <w:r w:rsidR="00CF7E78" w:rsidRPr="005C172E">
        <w:rPr>
          <w:rFonts w:cs="Open Sans"/>
          <w:bCs/>
          <w:shd w:val="clear" w:color="auto" w:fill="FFFFFF"/>
        </w:rPr>
        <w:t>tiers d’art ont ainsi pris forme</w:t>
      </w:r>
      <w:r w:rsidR="008E4F4A" w:rsidRPr="005C172E">
        <w:rPr>
          <w:rFonts w:cs="Open Sans"/>
          <w:bCs/>
          <w:shd w:val="clear" w:color="auto" w:fill="FFFFFF"/>
        </w:rPr>
        <w:t xml:space="preserve"> sous la plume des élèves.</w:t>
      </w:r>
      <w:r w:rsidR="00ED5162">
        <w:rPr>
          <w:rFonts w:cs="Open Sans"/>
          <w:bCs/>
          <w:shd w:val="clear" w:color="auto" w:fill="FFFFFF"/>
        </w:rPr>
        <w:t xml:space="preserve"> N</w:t>
      </w:r>
      <w:r w:rsidR="00B11C99" w:rsidRPr="005C172E">
        <w:rPr>
          <w:rFonts w:cs="Open Sans"/>
          <w:bCs/>
          <w:shd w:val="clear" w:color="auto" w:fill="FFFFFF"/>
        </w:rPr>
        <w:t>os jeunes talents en herbe ont</w:t>
      </w:r>
      <w:r w:rsidR="008E4F4A" w:rsidRPr="005C172E">
        <w:rPr>
          <w:rFonts w:cs="Open Sans"/>
          <w:bCs/>
          <w:shd w:val="clear" w:color="auto" w:fill="FFFFFF"/>
        </w:rPr>
        <w:t xml:space="preserve"> écrit </w:t>
      </w:r>
      <w:r>
        <w:rPr>
          <w:rFonts w:cs="Open Sans"/>
          <w:bCs/>
          <w:shd w:val="clear" w:color="auto" w:fill="FFFFFF"/>
        </w:rPr>
        <w:t xml:space="preserve">des nouvelles, </w:t>
      </w:r>
      <w:r w:rsidR="00ED5162">
        <w:rPr>
          <w:rFonts w:cs="Open Sans"/>
          <w:bCs/>
          <w:shd w:val="clear" w:color="auto" w:fill="FFFFFF"/>
        </w:rPr>
        <w:t xml:space="preserve">également </w:t>
      </w:r>
      <w:r>
        <w:rPr>
          <w:rFonts w:cs="Open Sans"/>
          <w:bCs/>
          <w:shd w:val="clear" w:color="auto" w:fill="FFFFFF"/>
        </w:rPr>
        <w:t>illustrées</w:t>
      </w:r>
      <w:r w:rsidR="00B11C99" w:rsidRPr="005C172E">
        <w:rPr>
          <w:rFonts w:cs="Open Sans"/>
          <w:bCs/>
          <w:shd w:val="clear" w:color="auto" w:fill="FFFFFF"/>
        </w:rPr>
        <w:t xml:space="preserve"> en cours d’arts appliqués, </w:t>
      </w:r>
      <w:r w:rsidR="008E4F4A" w:rsidRPr="005C172E">
        <w:rPr>
          <w:rFonts w:cs="Open Sans"/>
          <w:bCs/>
          <w:shd w:val="clear" w:color="auto" w:fill="FFFFFF"/>
        </w:rPr>
        <w:t xml:space="preserve">et </w:t>
      </w:r>
      <w:r w:rsidR="00CF7E78" w:rsidRPr="005C172E">
        <w:rPr>
          <w:rFonts w:cs="Open Sans"/>
          <w:bCs/>
          <w:shd w:val="clear" w:color="auto" w:fill="FFFFFF"/>
        </w:rPr>
        <w:t>partagé</w:t>
      </w:r>
      <w:r w:rsidR="008E4F4A" w:rsidRPr="005C172E">
        <w:rPr>
          <w:rFonts w:cs="Open Sans"/>
          <w:bCs/>
          <w:shd w:val="clear" w:color="auto" w:fill="FFFFFF"/>
        </w:rPr>
        <w:t>es ensuite</w:t>
      </w:r>
      <w:r w:rsidR="00CF7E78" w:rsidRPr="005C172E">
        <w:rPr>
          <w:rFonts w:cs="Open Sans"/>
          <w:bCs/>
          <w:shd w:val="clear" w:color="auto" w:fill="FFFFFF"/>
        </w:rPr>
        <w:t xml:space="preserve"> lors d’</w:t>
      </w:r>
      <w:r w:rsidR="00EA48B7">
        <w:rPr>
          <w:rFonts w:cs="Open Sans"/>
          <w:bCs/>
          <w:shd w:val="clear" w:color="auto" w:fill="FFFFFF"/>
        </w:rPr>
        <w:t>une lecture à voix</w:t>
      </w:r>
      <w:r w:rsidR="00612347">
        <w:rPr>
          <w:rFonts w:cs="Open Sans"/>
          <w:bCs/>
          <w:shd w:val="clear" w:color="auto" w:fill="FFFFFF"/>
        </w:rPr>
        <w:t xml:space="preserve"> haute</w:t>
      </w:r>
      <w:r>
        <w:rPr>
          <w:rFonts w:cs="Open Sans"/>
          <w:bCs/>
          <w:shd w:val="clear" w:color="auto" w:fill="FFFFFF"/>
        </w:rPr>
        <w:t>.</w:t>
      </w:r>
    </w:p>
    <w:p w:rsidR="00971F00" w:rsidRDefault="00971F00" w:rsidP="00AD7C5D">
      <w:pPr>
        <w:tabs>
          <w:tab w:val="left" w:pos="7875"/>
        </w:tabs>
        <w:rPr>
          <w:b/>
          <w:i/>
          <w:sz w:val="24"/>
          <w:szCs w:val="24"/>
        </w:rPr>
      </w:pPr>
    </w:p>
    <w:p w:rsidR="0076358C" w:rsidRPr="00971F00" w:rsidRDefault="00ED5162" w:rsidP="00AD7C5D">
      <w:pPr>
        <w:tabs>
          <w:tab w:val="left" w:pos="7875"/>
        </w:tabs>
        <w:rPr>
          <w:i/>
          <w:sz w:val="24"/>
          <w:szCs w:val="24"/>
        </w:rPr>
      </w:pPr>
      <w:r w:rsidRPr="00971F00">
        <w:rPr>
          <w:i/>
          <w:sz w:val="24"/>
          <w:szCs w:val="24"/>
        </w:rPr>
        <w:t>Nous vous proposons d’en lire un exemple</w:t>
      </w:r>
      <w:r w:rsidR="00C71580">
        <w:rPr>
          <w:i/>
          <w:sz w:val="24"/>
          <w:szCs w:val="24"/>
        </w:rPr>
        <w:t xml:space="preserve"> </w:t>
      </w:r>
      <w:r w:rsidR="00971F00">
        <w:rPr>
          <w:i/>
          <w:sz w:val="24"/>
          <w:szCs w:val="24"/>
        </w:rPr>
        <w:t>ci-dessous</w:t>
      </w:r>
      <w:r w:rsidR="00971F00" w:rsidRPr="00971F00">
        <w:rPr>
          <w:i/>
          <w:sz w:val="24"/>
          <w:szCs w:val="24"/>
        </w:rPr>
        <w:t> :</w:t>
      </w:r>
    </w:p>
    <w:p w:rsidR="00B4308D" w:rsidRPr="00AD7C5D" w:rsidRDefault="008F3CA8" w:rsidP="00AD7C5D">
      <w:pPr>
        <w:tabs>
          <w:tab w:val="left" w:pos="7875"/>
        </w:tabs>
      </w:pPr>
      <w:r w:rsidRPr="00CA1151">
        <w:rPr>
          <w:i/>
          <w:sz w:val="24"/>
          <w:szCs w:val="24"/>
        </w:rPr>
        <w:t>Prologue</w:t>
      </w:r>
      <w:r w:rsidR="00ED1A7B" w:rsidRPr="00CA1151">
        <w:rPr>
          <w:i/>
          <w:sz w:val="24"/>
          <w:szCs w:val="24"/>
        </w:rPr>
        <w:t xml:space="preserve"> de</w:t>
      </w:r>
      <w:r w:rsidR="00ED1A7B">
        <w:rPr>
          <w:b/>
          <w:i/>
          <w:sz w:val="24"/>
          <w:szCs w:val="24"/>
        </w:rPr>
        <w:t xml:space="preserve"> </w:t>
      </w:r>
      <w:r w:rsidR="00B4308D" w:rsidRPr="00B4308D">
        <w:rPr>
          <w:b/>
          <w:i/>
          <w:sz w:val="24"/>
          <w:szCs w:val="24"/>
        </w:rPr>
        <w:t>L’œil de verre</w:t>
      </w:r>
      <w:r w:rsidR="00B4308D" w:rsidRPr="00B4308D">
        <w:rPr>
          <w:sz w:val="24"/>
          <w:szCs w:val="24"/>
        </w:rPr>
        <w:t xml:space="preserve"> de </w:t>
      </w:r>
      <w:proofErr w:type="spellStart"/>
      <w:r w:rsidR="00B4308D" w:rsidRPr="00B4308D">
        <w:rPr>
          <w:sz w:val="24"/>
          <w:szCs w:val="24"/>
        </w:rPr>
        <w:t>Calysta</w:t>
      </w:r>
      <w:proofErr w:type="spellEnd"/>
      <w:r w:rsidR="00B4308D" w:rsidRPr="00B4308D">
        <w:rPr>
          <w:sz w:val="24"/>
          <w:szCs w:val="24"/>
        </w:rPr>
        <w:t>, Audrey et Co</w:t>
      </w:r>
      <w:r w:rsidR="00B4308D">
        <w:rPr>
          <w:sz w:val="24"/>
          <w:szCs w:val="24"/>
        </w:rPr>
        <w:t>renti</w:t>
      </w:r>
      <w:r w:rsidR="00ED1A7B">
        <w:rPr>
          <w:sz w:val="24"/>
          <w:szCs w:val="24"/>
        </w:rPr>
        <w:t>n</w:t>
      </w:r>
    </w:p>
    <w:p w:rsidR="00E104B4" w:rsidRDefault="00E104B4" w:rsidP="00945A65">
      <w:pPr>
        <w:jc w:val="both"/>
        <w:rPr>
          <w:sz w:val="24"/>
        </w:rPr>
      </w:pPr>
    </w:p>
    <w:p w:rsidR="00B4308D" w:rsidRPr="005C172E" w:rsidRDefault="00B4308D" w:rsidP="00945A65">
      <w:pPr>
        <w:jc w:val="both"/>
      </w:pPr>
      <w:r w:rsidRPr="005C172E">
        <w:t>Une fois de plus</w:t>
      </w:r>
      <w:r w:rsidR="00ED1A7B" w:rsidRPr="005C172E">
        <w:t>, comme si ça ne se répétait pas chaque jour, j’étais en retard. M</w:t>
      </w:r>
      <w:r w:rsidRPr="005C172E">
        <w:t xml:space="preserve">on bus n’était qu’à quelques centimètres de moi, </w:t>
      </w:r>
      <w:r w:rsidR="00ED1A7B" w:rsidRPr="005C172E">
        <w:t xml:space="preserve">mais je l’avais encore raté ! Alors que je le regardais désespérément partir, </w:t>
      </w:r>
      <w:r w:rsidRPr="005C172E">
        <w:t>mon regard s’arrêta sur</w:t>
      </w:r>
      <w:r w:rsidR="00ED1A7B" w:rsidRPr="005C172E">
        <w:t xml:space="preserve"> cette ancienne boutique</w:t>
      </w:r>
      <w:r w:rsidRPr="005C172E">
        <w:t xml:space="preserve"> reflété</w:t>
      </w:r>
      <w:r w:rsidR="00ED1A7B" w:rsidRPr="005C172E">
        <w:t>e</w:t>
      </w:r>
      <w:r w:rsidRPr="005C172E">
        <w:t xml:space="preserve"> par les vitres du bus.</w:t>
      </w:r>
    </w:p>
    <w:p w:rsidR="00B4308D" w:rsidRPr="005C172E" w:rsidRDefault="00ED1A7B" w:rsidP="00945A65">
      <w:pPr>
        <w:jc w:val="both"/>
      </w:pPr>
      <w:r w:rsidRPr="005C172E">
        <w:t xml:space="preserve">Je me retournai vers celle-ci et vis de vieux </w:t>
      </w:r>
      <w:r w:rsidR="00B4308D" w:rsidRPr="005C172E">
        <w:t>objet</w:t>
      </w:r>
      <w:r w:rsidRPr="005C172E">
        <w:t>s en bois. D</w:t>
      </w:r>
      <w:r w:rsidR="00B4308D" w:rsidRPr="005C172E">
        <w:t>e tous ces objets,</w:t>
      </w:r>
      <w:r w:rsidRPr="005C172E">
        <w:t xml:space="preserve"> d’étranges </w:t>
      </w:r>
      <w:r w:rsidR="00B4308D" w:rsidRPr="005C172E">
        <w:t>poupée</w:t>
      </w:r>
      <w:r w:rsidRPr="005C172E">
        <w:t xml:space="preserve">s </w:t>
      </w:r>
      <w:r w:rsidR="00B4308D" w:rsidRPr="005C172E">
        <w:t>interpel</w:t>
      </w:r>
      <w:r w:rsidRPr="005C172E">
        <w:t>èrent mon regard</w:t>
      </w:r>
      <w:r w:rsidR="00B4308D" w:rsidRPr="005C172E">
        <w:t>.</w:t>
      </w:r>
      <w:r w:rsidRPr="005C172E">
        <w:t xml:space="preserve"> </w:t>
      </w:r>
    </w:p>
    <w:p w:rsidR="00B4308D" w:rsidRPr="005C172E" w:rsidRDefault="008F3CA8" w:rsidP="00945A65">
      <w:pPr>
        <w:jc w:val="both"/>
      </w:pPr>
      <w:r w:rsidRPr="005C172E">
        <w:t>Une des</w:t>
      </w:r>
      <w:r w:rsidR="00B4308D" w:rsidRPr="005C172E">
        <w:t xml:space="preserve"> po</w:t>
      </w:r>
      <w:r w:rsidR="00ED1A7B" w:rsidRPr="005C172E">
        <w:t>upée</w:t>
      </w:r>
      <w:r w:rsidRPr="005C172E">
        <w:t>s</w:t>
      </w:r>
      <w:r w:rsidR="00ED1A7B" w:rsidRPr="005C172E">
        <w:t xml:space="preserve"> me paraissait si</w:t>
      </w:r>
      <w:r w:rsidR="00B4308D" w:rsidRPr="005C172E">
        <w:t xml:space="preserve"> familière que je reconnus immédiatement le style de ce vie</w:t>
      </w:r>
      <w:r w:rsidR="00ED1A7B" w:rsidRPr="005C172E">
        <w:t>i</w:t>
      </w:r>
      <w:r w:rsidR="00B4308D" w:rsidRPr="005C172E">
        <w:t>l</w:t>
      </w:r>
      <w:r w:rsidRPr="005C172E">
        <w:t xml:space="preserve"> homme dont on m’avait déjà parlé</w:t>
      </w:r>
      <w:r w:rsidR="00B4308D" w:rsidRPr="005C172E">
        <w:t>.</w:t>
      </w:r>
    </w:p>
    <w:p w:rsidR="00B4308D" w:rsidRPr="005C172E" w:rsidRDefault="008F3CA8" w:rsidP="00945A65">
      <w:pPr>
        <w:jc w:val="both"/>
      </w:pPr>
      <w:r w:rsidRPr="005C172E">
        <w:t>Dans ces poupées</w:t>
      </w:r>
      <w:r w:rsidR="00B4308D" w:rsidRPr="005C172E">
        <w:t>, les gens ne voyaient que de simples jouets, là où d’autres plus attentifs y trouvaient des caractères humains.</w:t>
      </w:r>
    </w:p>
    <w:p w:rsidR="00B4308D" w:rsidRPr="005C172E" w:rsidRDefault="00B4308D" w:rsidP="00945A65">
      <w:pPr>
        <w:jc w:val="both"/>
      </w:pPr>
      <w:r w:rsidRPr="005C172E">
        <w:t>Mais moi, j’étais sûre de pouvoir discerner des sentiments à travers leurs</w:t>
      </w:r>
      <w:r w:rsidR="00ED1A7B" w:rsidRPr="005C172E">
        <w:t xml:space="preserve"> yeux de verre</w:t>
      </w:r>
      <w:r w:rsidRPr="005C172E">
        <w:t>, des traits si humains à travers leurs visages de bois.</w:t>
      </w:r>
    </w:p>
    <w:p w:rsidR="00B4308D" w:rsidRPr="005C172E" w:rsidRDefault="00B4308D" w:rsidP="00945A65">
      <w:pPr>
        <w:jc w:val="both"/>
      </w:pPr>
      <w:r w:rsidRPr="005C172E">
        <w:t>Et pourtant, la seule chose qui se trouvait face à moi, n’était qu’une poupée, aux dimens</w:t>
      </w:r>
      <w:r w:rsidR="008F3CA8" w:rsidRPr="005C172E">
        <w:t>ions de petit galopin</w:t>
      </w:r>
      <w:r w:rsidR="00ED1A7B" w:rsidRPr="005C172E">
        <w:t xml:space="preserve"> mais au visage</w:t>
      </w:r>
      <w:r w:rsidR="008F3CA8" w:rsidRPr="005C172E">
        <w:t xml:space="preserve"> d’une personne</w:t>
      </w:r>
      <w:r w:rsidRPr="005C172E">
        <w:t xml:space="preserve"> en vie…</w:t>
      </w:r>
    </w:p>
    <w:p w:rsidR="00F25A64" w:rsidRPr="005C172E" w:rsidRDefault="00B85B95" w:rsidP="00945A65">
      <w:pPr>
        <w:pStyle w:val="Paragraphedeliste"/>
        <w:spacing w:line="36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52580</wp:posOffset>
            </wp:positionV>
            <wp:extent cx="2686050" cy="1851785"/>
            <wp:effectExtent l="19050" t="0" r="0" b="0"/>
            <wp:wrapNone/>
            <wp:docPr id="4" name="Image 4" descr="C:\Users\cdi\AppData\Local\Microsoft\Windows\Temporary Internet Files\Content.Word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i\AppData\Local\Microsoft\Windows\Temporary Internet Files\Content.Word\IMG_1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31" t="15198" r="17271" b="1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01" cy="18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A64" w:rsidRDefault="00F25A64" w:rsidP="00B12D9B">
      <w:pPr>
        <w:pStyle w:val="Paragraphedeliste"/>
        <w:spacing w:line="360" w:lineRule="auto"/>
        <w:rPr>
          <w:rFonts w:asciiTheme="minorHAnsi" w:eastAsiaTheme="minorHAnsi" w:hAnsiTheme="minorHAnsi" w:cstheme="minorBidi"/>
        </w:rPr>
      </w:pPr>
    </w:p>
    <w:p w:rsidR="008F3CA8" w:rsidRDefault="008F3CA8" w:rsidP="00F25A64">
      <w:pPr>
        <w:pStyle w:val="Paragraphedeliste"/>
        <w:spacing w:after="100" w:afterAutospacing="1" w:line="360" w:lineRule="auto"/>
        <w:ind w:left="0"/>
        <w:rPr>
          <w:rFonts w:asciiTheme="minorHAnsi" w:eastAsiaTheme="minorHAnsi" w:hAnsiTheme="minorHAnsi" w:cstheme="minorBidi"/>
        </w:rPr>
      </w:pPr>
    </w:p>
    <w:p w:rsidR="008F3CA8" w:rsidRDefault="008F3CA8" w:rsidP="00F25A64">
      <w:pPr>
        <w:pStyle w:val="Paragraphedeliste"/>
        <w:spacing w:after="100" w:afterAutospacing="1" w:line="360" w:lineRule="auto"/>
        <w:ind w:left="0"/>
        <w:rPr>
          <w:rFonts w:asciiTheme="minorHAnsi" w:eastAsiaTheme="minorHAnsi" w:hAnsiTheme="minorHAnsi" w:cstheme="minorBidi"/>
        </w:rPr>
      </w:pPr>
    </w:p>
    <w:sectPr w:rsidR="008F3CA8" w:rsidSect="00AB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71B"/>
    <w:multiLevelType w:val="hybridMultilevel"/>
    <w:tmpl w:val="81DEA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14F"/>
    <w:rsid w:val="000859CE"/>
    <w:rsid w:val="00085B1C"/>
    <w:rsid w:val="000929DD"/>
    <w:rsid w:val="000B37CB"/>
    <w:rsid w:val="000C6260"/>
    <w:rsid w:val="000D26C3"/>
    <w:rsid w:val="001003D6"/>
    <w:rsid w:val="00126DD7"/>
    <w:rsid w:val="001B1317"/>
    <w:rsid w:val="002B2C7D"/>
    <w:rsid w:val="003007CA"/>
    <w:rsid w:val="00303365"/>
    <w:rsid w:val="00317B37"/>
    <w:rsid w:val="00330426"/>
    <w:rsid w:val="00367425"/>
    <w:rsid w:val="003A3B49"/>
    <w:rsid w:val="003F0909"/>
    <w:rsid w:val="004D22D5"/>
    <w:rsid w:val="004D627A"/>
    <w:rsid w:val="00511DE3"/>
    <w:rsid w:val="005339E5"/>
    <w:rsid w:val="005615D5"/>
    <w:rsid w:val="005763D6"/>
    <w:rsid w:val="005C172E"/>
    <w:rsid w:val="005C743E"/>
    <w:rsid w:val="0060414F"/>
    <w:rsid w:val="00607C8A"/>
    <w:rsid w:val="00612347"/>
    <w:rsid w:val="0061248D"/>
    <w:rsid w:val="0062391F"/>
    <w:rsid w:val="006241AC"/>
    <w:rsid w:val="00660A41"/>
    <w:rsid w:val="006D76EF"/>
    <w:rsid w:val="00706B12"/>
    <w:rsid w:val="00735F71"/>
    <w:rsid w:val="00746169"/>
    <w:rsid w:val="007530C9"/>
    <w:rsid w:val="0076358C"/>
    <w:rsid w:val="007C346B"/>
    <w:rsid w:val="007F6418"/>
    <w:rsid w:val="008538B7"/>
    <w:rsid w:val="00872653"/>
    <w:rsid w:val="00876138"/>
    <w:rsid w:val="008E4F4A"/>
    <w:rsid w:val="008F3CA8"/>
    <w:rsid w:val="009148B5"/>
    <w:rsid w:val="00945A65"/>
    <w:rsid w:val="00971F00"/>
    <w:rsid w:val="009851AB"/>
    <w:rsid w:val="009A40EB"/>
    <w:rsid w:val="00A00BAA"/>
    <w:rsid w:val="00A21344"/>
    <w:rsid w:val="00A51887"/>
    <w:rsid w:val="00AB61B1"/>
    <w:rsid w:val="00AB65F1"/>
    <w:rsid w:val="00AD43C5"/>
    <w:rsid w:val="00AD7C5D"/>
    <w:rsid w:val="00B11C99"/>
    <w:rsid w:val="00B12D9B"/>
    <w:rsid w:val="00B21A16"/>
    <w:rsid w:val="00B4308D"/>
    <w:rsid w:val="00B5101A"/>
    <w:rsid w:val="00B55651"/>
    <w:rsid w:val="00B85B95"/>
    <w:rsid w:val="00BC7A45"/>
    <w:rsid w:val="00C15D96"/>
    <w:rsid w:val="00C50291"/>
    <w:rsid w:val="00C71580"/>
    <w:rsid w:val="00C7195C"/>
    <w:rsid w:val="00C8353C"/>
    <w:rsid w:val="00CA1151"/>
    <w:rsid w:val="00CB10D1"/>
    <w:rsid w:val="00CF7E78"/>
    <w:rsid w:val="00D178D3"/>
    <w:rsid w:val="00D86148"/>
    <w:rsid w:val="00DA5F2E"/>
    <w:rsid w:val="00DC1766"/>
    <w:rsid w:val="00E104B4"/>
    <w:rsid w:val="00E12E0A"/>
    <w:rsid w:val="00E24878"/>
    <w:rsid w:val="00E34A05"/>
    <w:rsid w:val="00E51BD7"/>
    <w:rsid w:val="00E51D94"/>
    <w:rsid w:val="00E633BC"/>
    <w:rsid w:val="00E81797"/>
    <w:rsid w:val="00E834E9"/>
    <w:rsid w:val="00EA1259"/>
    <w:rsid w:val="00EA48B7"/>
    <w:rsid w:val="00ED1A7B"/>
    <w:rsid w:val="00ED5162"/>
    <w:rsid w:val="00F2235C"/>
    <w:rsid w:val="00F25A64"/>
    <w:rsid w:val="00F34425"/>
    <w:rsid w:val="00F503C0"/>
    <w:rsid w:val="00FD0A93"/>
    <w:rsid w:val="00FF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1"/>
  </w:style>
  <w:style w:type="paragraph" w:styleId="Titre1">
    <w:name w:val="heading 1"/>
    <w:basedOn w:val="Normal"/>
    <w:link w:val="Titre1Car"/>
    <w:uiPriority w:val="9"/>
    <w:qFormat/>
    <w:rsid w:val="0060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41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B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D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2EF9-99E1-427F-995C-233950D3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proviseur</cp:lastModifiedBy>
  <cp:revision>2</cp:revision>
  <cp:lastPrinted>2019-09-25T12:57:00Z</cp:lastPrinted>
  <dcterms:created xsi:type="dcterms:W3CDTF">2019-12-04T18:34:00Z</dcterms:created>
  <dcterms:modified xsi:type="dcterms:W3CDTF">2019-12-04T18:34:00Z</dcterms:modified>
</cp:coreProperties>
</file>